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8E" w:rsidRDefault="00AC0AF7">
      <w:r w:rsidRPr="00AC0AF7">
        <w:rPr>
          <w:noProof/>
          <w:lang w:eastAsia="fr-FR"/>
        </w:rPr>
        <w:drawing>
          <wp:inline distT="0" distB="0" distL="0" distR="0">
            <wp:extent cx="2024604" cy="787179"/>
            <wp:effectExtent l="0" t="0" r="0" b="0"/>
            <wp:docPr id="1" name="Image 1" descr="C:\Users\Bernard\Wimi Drive vegetal-e\BioBuild Concept V2\20 EXPERTISE\RECI\Communication\original logo\original logo\original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rd\Wimi Drive vegetal-e\BioBuild Concept V2\20 EXPERTISE\RECI\Communication\original logo\original logo\original 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5" b="21125"/>
                    <a:stretch/>
                  </pic:blipFill>
                  <pic:spPr bwMode="auto">
                    <a:xfrm>
                      <a:off x="0" y="0"/>
                      <a:ext cx="2029812" cy="7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D7A" w:rsidRDefault="00A04D7A"/>
    <w:p w:rsidR="00142A50" w:rsidRDefault="000407BB" w:rsidP="003D5C5E">
      <w:pPr>
        <w:spacing w:after="0"/>
        <w:jc w:val="center"/>
        <w:rPr>
          <w:rFonts w:ascii="Leelawadee UI Semilight" w:hAnsi="Leelawadee UI Semilight" w:cs="Leelawadee UI Semilight"/>
          <w:sz w:val="36"/>
          <w:szCs w:val="24"/>
        </w:rPr>
      </w:pPr>
      <w:r>
        <w:rPr>
          <w:rFonts w:ascii="Leelawadee UI Semilight" w:hAnsi="Leelawadee UI Semilight" w:cs="Leelawadee UI Semilight"/>
          <w:sz w:val="36"/>
          <w:szCs w:val="24"/>
        </w:rPr>
        <w:t>07</w:t>
      </w:r>
      <w:r w:rsidR="00142A50" w:rsidRPr="00142A50">
        <w:rPr>
          <w:rFonts w:ascii="Leelawadee UI Semilight" w:hAnsi="Leelawadee UI Semilight" w:cs="Leelawadee UI Semilight"/>
          <w:sz w:val="36"/>
          <w:szCs w:val="24"/>
        </w:rPr>
        <w:t xml:space="preserve"> </w:t>
      </w:r>
      <w:r>
        <w:rPr>
          <w:rFonts w:ascii="Leelawadee UI Semilight" w:hAnsi="Leelawadee UI Semilight" w:cs="Leelawadee UI Semilight"/>
          <w:sz w:val="36"/>
          <w:szCs w:val="24"/>
        </w:rPr>
        <w:t>septembre</w:t>
      </w:r>
      <w:r w:rsidR="00142A50" w:rsidRPr="00142A50">
        <w:rPr>
          <w:rFonts w:ascii="Leelawadee UI Semilight" w:hAnsi="Leelawadee UI Semilight" w:cs="Leelawadee UI Semilight"/>
          <w:sz w:val="36"/>
          <w:szCs w:val="24"/>
        </w:rPr>
        <w:t xml:space="preserve"> 2016 Matin</w:t>
      </w:r>
    </w:p>
    <w:p w:rsidR="00142A50" w:rsidRDefault="00142A50" w:rsidP="003D5C5E">
      <w:pPr>
        <w:shd w:val="clear" w:color="auto" w:fill="FAA61A"/>
        <w:jc w:val="center"/>
        <w:rPr>
          <w:rFonts w:ascii="Good Times Rg" w:hAnsi="Good Times Rg" w:cs="Leelawadee UI Semilight"/>
          <w:sz w:val="36"/>
          <w:szCs w:val="24"/>
        </w:rPr>
      </w:pPr>
      <w:r w:rsidRPr="00A04D7A">
        <w:rPr>
          <w:rFonts w:ascii="Good Times Rg" w:hAnsi="Good Times Rg" w:cs="Leelawadee UI Semilight"/>
          <w:sz w:val="32"/>
        </w:rPr>
        <w:t xml:space="preserve">Visite Guidée </w:t>
      </w:r>
      <w:r w:rsidRPr="00A04D7A">
        <w:rPr>
          <w:rFonts w:ascii="Good Times Rg" w:hAnsi="Good Times Rg" w:cs="Leelawadee UI Semilight"/>
          <w:sz w:val="36"/>
          <w:szCs w:val="24"/>
        </w:rPr>
        <w:t>BIOSYS</w:t>
      </w:r>
    </w:p>
    <w:p w:rsidR="00AC0AF7" w:rsidRPr="00742502" w:rsidRDefault="00142A50" w:rsidP="00142A50">
      <w:pPr>
        <w:pStyle w:val="Paragraphedeliste"/>
        <w:numPr>
          <w:ilvl w:val="0"/>
          <w:numId w:val="1"/>
        </w:numPr>
        <w:ind w:left="284" w:hanging="284"/>
        <w:rPr>
          <w:rFonts w:ascii="Leelawadee UI Semilight" w:hAnsi="Leelawadee UI Semilight" w:cs="Leelawadee UI Semilight"/>
        </w:rPr>
      </w:pPr>
      <w:r w:rsidRPr="00742502">
        <w:rPr>
          <w:rFonts w:ascii="Leelawadee UI Semilight" w:hAnsi="Leelawadee UI Semilight" w:cs="Leelawadee UI Semilight"/>
          <w:b/>
        </w:rPr>
        <w:t>09h00 :</w:t>
      </w:r>
      <w:r w:rsidR="003D5C5E" w:rsidRPr="00742502">
        <w:rPr>
          <w:rFonts w:ascii="Leelawadee UI Semilight" w:hAnsi="Leelawadee UI Semilight" w:cs="Leelawadee UI Semilight"/>
          <w:b/>
        </w:rPr>
        <w:t xml:space="preserve"> </w:t>
      </w:r>
      <w:r w:rsidR="00AC0AF7" w:rsidRPr="00742502">
        <w:rPr>
          <w:rFonts w:ascii="Leelawadee UI Semilight" w:hAnsi="Leelawadee UI Semilight" w:cs="Leelawadee UI Semilight"/>
          <w:b/>
        </w:rPr>
        <w:t>Visite du site de fabrication</w:t>
      </w:r>
      <w:r w:rsidR="00AC0AF7" w:rsidRPr="00742502">
        <w:rPr>
          <w:rFonts w:ascii="Leelawadee UI Semilight" w:hAnsi="Leelawadee UI Semilight" w:cs="Leelawadee UI Semilight"/>
        </w:rPr>
        <w:t xml:space="preserve"> des blocs de chanvre à emboitement BIOSYS mise en place récemment par Vieille Matériaux à </w:t>
      </w:r>
      <w:proofErr w:type="spellStart"/>
      <w:r w:rsidR="00AC0AF7" w:rsidRPr="00742502">
        <w:rPr>
          <w:rFonts w:ascii="Leelawadee UI Semilight" w:hAnsi="Leelawadee UI Semilight" w:cs="Leelawadee UI Semilight"/>
        </w:rPr>
        <w:t>Mérey</w:t>
      </w:r>
      <w:proofErr w:type="spellEnd"/>
      <w:r w:rsidR="00AC0AF7" w:rsidRPr="00742502">
        <w:rPr>
          <w:rFonts w:ascii="Leelawadee UI Semilight" w:hAnsi="Leelawadee UI Semilight" w:cs="Leelawadee UI Semilight"/>
        </w:rPr>
        <w:t>-sous-</w:t>
      </w:r>
      <w:proofErr w:type="spellStart"/>
      <w:r w:rsidR="00AC0AF7" w:rsidRPr="00742502">
        <w:rPr>
          <w:rFonts w:ascii="Leelawadee UI Semilight" w:hAnsi="Leelawadee UI Semilight" w:cs="Leelawadee UI Semilight"/>
        </w:rPr>
        <w:t>Montrond</w:t>
      </w:r>
      <w:proofErr w:type="spellEnd"/>
      <w:r w:rsidR="00AC0AF7" w:rsidRPr="00742502">
        <w:rPr>
          <w:rFonts w:ascii="Leelawadee UI Semilight" w:hAnsi="Leelawadee UI Semilight" w:cs="Leelawadee UI Semilight"/>
        </w:rPr>
        <w:t xml:space="preserve"> (25</w:t>
      </w:r>
      <w:r w:rsidR="000407BB">
        <w:rPr>
          <w:rFonts w:ascii="Leelawadee UI Semilight" w:hAnsi="Leelawadee UI Semilight" w:cs="Leelawadee UI Semilight"/>
        </w:rPr>
        <w:t>660</w:t>
      </w:r>
      <w:r w:rsidR="00AC0AF7" w:rsidRPr="00742502">
        <w:rPr>
          <w:rFonts w:ascii="Leelawadee UI Semilight" w:hAnsi="Leelawadee UI Semilight" w:cs="Leelawadee UI Semilight"/>
        </w:rPr>
        <w:t xml:space="preserve">) </w:t>
      </w:r>
    </w:p>
    <w:p w:rsidR="00AC0AF7" w:rsidRPr="00742502" w:rsidRDefault="00142A50" w:rsidP="00142A50">
      <w:pPr>
        <w:pStyle w:val="Paragraphedeliste"/>
        <w:numPr>
          <w:ilvl w:val="0"/>
          <w:numId w:val="1"/>
        </w:numPr>
        <w:ind w:left="284" w:hanging="284"/>
        <w:rPr>
          <w:rFonts w:ascii="Leelawadee UI Semilight" w:hAnsi="Leelawadee UI Semilight" w:cs="Leelawadee UI Semilight"/>
        </w:rPr>
      </w:pPr>
      <w:r w:rsidRPr="00742502">
        <w:rPr>
          <w:rFonts w:ascii="Leelawadee UI Semilight" w:hAnsi="Leelawadee UI Semilight" w:cs="Leelawadee UI Semilight"/>
          <w:b/>
        </w:rPr>
        <w:t xml:space="preserve">10h00 : </w:t>
      </w:r>
      <w:r w:rsidR="00AC0AF7" w:rsidRPr="00742502">
        <w:rPr>
          <w:rFonts w:ascii="Leelawadee UI Semilight" w:hAnsi="Leelawadee UI Semilight" w:cs="Leelawadee UI Semilight"/>
          <w:b/>
        </w:rPr>
        <w:t>Visite d’un chantier</w:t>
      </w:r>
      <w:r w:rsidR="00AC0AF7" w:rsidRPr="00742502">
        <w:rPr>
          <w:rFonts w:ascii="Leelawadee UI Semilight" w:hAnsi="Leelawadee UI Semilight" w:cs="Leelawadee UI Semilight"/>
        </w:rPr>
        <w:t xml:space="preserve"> réalisé avec ce matériau à </w:t>
      </w:r>
      <w:proofErr w:type="spellStart"/>
      <w:r w:rsidR="00AC0AF7" w:rsidRPr="00742502">
        <w:rPr>
          <w:rFonts w:ascii="Leelawadee UI Semilight" w:hAnsi="Leelawadee UI Semilight" w:cs="Leelawadee UI Semilight"/>
        </w:rPr>
        <w:t>Mamirolle</w:t>
      </w:r>
      <w:proofErr w:type="spellEnd"/>
      <w:r w:rsidR="00AC0AF7" w:rsidRPr="00742502">
        <w:rPr>
          <w:rFonts w:ascii="Leelawadee UI Semilight" w:hAnsi="Leelawadee UI Semilight" w:cs="Leelawadee UI Semilight"/>
        </w:rPr>
        <w:t xml:space="preserve"> (25</w:t>
      </w:r>
      <w:r w:rsidR="000407BB">
        <w:rPr>
          <w:rFonts w:ascii="Leelawadee UI Semilight" w:hAnsi="Leelawadee UI Semilight" w:cs="Leelawadee UI Semilight"/>
        </w:rPr>
        <w:t>620</w:t>
      </w:r>
      <w:bookmarkStart w:id="0" w:name="_GoBack"/>
      <w:bookmarkEnd w:id="0"/>
      <w:r w:rsidR="00AC0AF7" w:rsidRPr="00742502">
        <w:rPr>
          <w:rFonts w:ascii="Leelawadee UI Semilight" w:hAnsi="Leelawadee UI Semilight" w:cs="Leelawadee UI Semilight"/>
        </w:rPr>
        <w:t>)</w:t>
      </w:r>
    </w:p>
    <w:p w:rsidR="00AC0AF7" w:rsidRPr="00742502" w:rsidRDefault="00142A50" w:rsidP="00142A50">
      <w:pPr>
        <w:pStyle w:val="Paragraphedeliste"/>
        <w:numPr>
          <w:ilvl w:val="0"/>
          <w:numId w:val="1"/>
        </w:numPr>
        <w:ind w:left="284" w:hanging="284"/>
        <w:rPr>
          <w:rFonts w:ascii="Leelawadee UI Semilight" w:hAnsi="Leelawadee UI Semilight" w:cs="Leelawadee UI Semilight"/>
        </w:rPr>
      </w:pPr>
      <w:r w:rsidRPr="00742502">
        <w:rPr>
          <w:rFonts w:ascii="Leelawadee UI Semilight" w:hAnsi="Leelawadee UI Semilight" w:cs="Leelawadee UI Semilight"/>
          <w:b/>
        </w:rPr>
        <w:t xml:space="preserve">11h00 : </w:t>
      </w:r>
      <w:r w:rsidR="00AC0AF7" w:rsidRPr="00742502">
        <w:rPr>
          <w:rFonts w:ascii="Leelawadee UI Semilight" w:hAnsi="Leelawadee UI Semilight" w:cs="Leelawadee UI Semilight"/>
          <w:b/>
        </w:rPr>
        <w:t>Rencontre RECI</w:t>
      </w:r>
      <w:r w:rsidR="00D52471" w:rsidRPr="00742502">
        <w:rPr>
          <w:rFonts w:ascii="Leelawadee UI Semilight" w:hAnsi="Leelawadee UI Semilight" w:cs="Leelawadee UI Semilight"/>
        </w:rPr>
        <w:t xml:space="preserve"> : </w:t>
      </w:r>
      <w:r w:rsidRPr="00742502">
        <w:rPr>
          <w:rFonts w:ascii="Leelawadee UI Semilight" w:hAnsi="Leelawadee UI Semilight" w:cs="Leelawadee UI Semilight"/>
        </w:rPr>
        <w:t xml:space="preserve">les projets du cluster (Besançon, </w:t>
      </w:r>
      <w:r w:rsidRPr="00742502">
        <w:rPr>
          <w:rFonts w:ascii="Leelawadee UI Semilight" w:hAnsi="Leelawadee UI Semilight" w:cs="Leelawadee UI Semilight"/>
          <w:i/>
        </w:rPr>
        <w:t>adresse à préciser)</w:t>
      </w:r>
    </w:p>
    <w:p w:rsidR="00142A50" w:rsidRPr="00742502" w:rsidRDefault="00142A50" w:rsidP="00142A50">
      <w:pPr>
        <w:pStyle w:val="Paragraphedeliste"/>
        <w:numPr>
          <w:ilvl w:val="0"/>
          <w:numId w:val="1"/>
        </w:numPr>
        <w:ind w:left="284" w:hanging="284"/>
        <w:rPr>
          <w:rFonts w:ascii="Leelawadee UI Semilight" w:hAnsi="Leelawadee UI Semilight" w:cs="Leelawadee UI Semilight"/>
        </w:rPr>
      </w:pPr>
      <w:r w:rsidRPr="00742502">
        <w:rPr>
          <w:rFonts w:ascii="Leelawadee UI Semilight" w:hAnsi="Leelawadee UI Semilight" w:cs="Leelawadee UI Semilight"/>
          <w:b/>
        </w:rPr>
        <w:t>12h30 </w:t>
      </w:r>
      <w:r w:rsidRPr="00742502">
        <w:rPr>
          <w:rFonts w:ascii="Leelawadee UI Semilight" w:hAnsi="Leelawadee UI Semilight" w:cs="Leelawadee UI Semilight"/>
        </w:rPr>
        <w:t xml:space="preserve">: </w:t>
      </w:r>
      <w:r w:rsidRPr="00742502">
        <w:rPr>
          <w:rFonts w:ascii="Leelawadee UI Semilight" w:hAnsi="Leelawadee UI Semilight" w:cs="Leelawadee UI Semilight"/>
          <w:b/>
        </w:rPr>
        <w:t>Fin de la rencontre autour d’un verre</w:t>
      </w:r>
    </w:p>
    <w:p w:rsidR="00AC0AF7" w:rsidRDefault="00AC0AF7" w:rsidP="00AC0AF7">
      <w:pPr>
        <w:rPr>
          <w:rFonts w:ascii="Leelawadee UI Semilight" w:hAnsi="Leelawadee UI Semilight" w:cs="Leelawadee UI Semilight"/>
        </w:rPr>
      </w:pPr>
    </w:p>
    <w:p w:rsidR="00AC0AF7" w:rsidRDefault="00A04D7A" w:rsidP="0080176D">
      <w:pPr>
        <w:shd w:val="clear" w:color="auto" w:fill="FAA61A"/>
        <w:rPr>
          <w:rFonts w:ascii="Good Times Rg" w:hAnsi="Good Times Rg" w:cs="Leelawadee UI Semilight"/>
          <w:sz w:val="32"/>
        </w:rPr>
      </w:pPr>
      <w:r w:rsidRPr="0080176D">
        <w:rPr>
          <w:rFonts w:ascii="Good Times Rg" w:hAnsi="Good Times Rg" w:cs="Leelawadee UI Semilight"/>
          <w:sz w:val="32"/>
        </w:rPr>
        <w:t>Inscription</w:t>
      </w:r>
    </w:p>
    <w:p w:rsidR="0080176D" w:rsidRPr="0080176D" w:rsidRDefault="0080176D" w:rsidP="0080176D">
      <w:pPr>
        <w:rPr>
          <w:i/>
          <w:sz w:val="24"/>
        </w:rPr>
      </w:pPr>
      <w:r w:rsidRPr="0080176D">
        <w:rPr>
          <w:i/>
          <w:sz w:val="24"/>
        </w:rPr>
        <w:t>Merci de remplir une fiche par participant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4"/>
      </w:tblGrid>
      <w:tr w:rsidR="00D52471" w:rsidTr="0080176D">
        <w:tc>
          <w:tcPr>
            <w:tcW w:w="1838" w:type="dxa"/>
            <w:shd w:val="clear" w:color="auto" w:fill="FAA61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Prénom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80176D">
        <w:tc>
          <w:tcPr>
            <w:tcW w:w="1838" w:type="dxa"/>
            <w:shd w:val="clear" w:color="auto" w:fill="FAA61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Nom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142A50">
        <w:tc>
          <w:tcPr>
            <w:tcW w:w="1838" w:type="dx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Fonction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80176D">
        <w:tc>
          <w:tcPr>
            <w:tcW w:w="1838" w:type="dxa"/>
            <w:shd w:val="clear" w:color="auto" w:fill="FAA61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Raison sociale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142A50" w:rsidTr="0080176D">
        <w:tc>
          <w:tcPr>
            <w:tcW w:w="1838" w:type="dxa"/>
            <w:shd w:val="clear" w:color="auto" w:fill="FAA61A"/>
          </w:tcPr>
          <w:p w:rsidR="00142A50" w:rsidRDefault="00142A50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Activité</w:t>
            </w:r>
          </w:p>
        </w:tc>
        <w:tc>
          <w:tcPr>
            <w:tcW w:w="7224" w:type="dxa"/>
          </w:tcPr>
          <w:p w:rsidR="00142A50" w:rsidRDefault="00142A50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142A50">
        <w:tc>
          <w:tcPr>
            <w:tcW w:w="1838" w:type="dx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Adresse 1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142A50">
        <w:tc>
          <w:tcPr>
            <w:tcW w:w="1838" w:type="dx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Adresse 2  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80176D">
        <w:tc>
          <w:tcPr>
            <w:tcW w:w="1838" w:type="dxa"/>
            <w:shd w:val="clear" w:color="auto" w:fill="FAA61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Code Postal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80176D">
        <w:tc>
          <w:tcPr>
            <w:tcW w:w="1838" w:type="dxa"/>
            <w:shd w:val="clear" w:color="auto" w:fill="FAA61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Ville  </w:t>
            </w:r>
          </w:p>
        </w:tc>
        <w:tc>
          <w:tcPr>
            <w:tcW w:w="7224" w:type="dxa"/>
          </w:tcPr>
          <w:p w:rsidR="00D52471" w:rsidRDefault="00D52471" w:rsidP="002C642D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142A50">
        <w:tc>
          <w:tcPr>
            <w:tcW w:w="1838" w:type="dx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Pays  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142A50">
        <w:tc>
          <w:tcPr>
            <w:tcW w:w="1838" w:type="dx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Téléphone fixe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80176D">
        <w:tc>
          <w:tcPr>
            <w:tcW w:w="1838" w:type="dxa"/>
            <w:shd w:val="clear" w:color="auto" w:fill="FAA61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Mobile 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  <w:tr w:rsidR="00D52471" w:rsidTr="0080176D">
        <w:tc>
          <w:tcPr>
            <w:tcW w:w="1838" w:type="dxa"/>
            <w:shd w:val="clear" w:color="auto" w:fill="FAA61A"/>
          </w:tcPr>
          <w:p w:rsidR="00D52471" w:rsidRDefault="00D52471" w:rsidP="00142A50">
            <w:pPr>
              <w:jc w:val="right"/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 xml:space="preserve">Email  </w:t>
            </w:r>
          </w:p>
        </w:tc>
        <w:tc>
          <w:tcPr>
            <w:tcW w:w="7224" w:type="dxa"/>
          </w:tcPr>
          <w:p w:rsidR="00D52471" w:rsidRDefault="00D52471" w:rsidP="00AC0AF7">
            <w:pPr>
              <w:rPr>
                <w:rFonts w:ascii="Leelawadee UI Semilight" w:hAnsi="Leelawadee UI Semilight" w:cs="Leelawadee UI Semilight"/>
              </w:rPr>
            </w:pPr>
          </w:p>
        </w:tc>
      </w:tr>
    </w:tbl>
    <w:p w:rsidR="00742502" w:rsidRPr="00F02634" w:rsidRDefault="00742502" w:rsidP="00742502">
      <w:pPr>
        <w:shd w:val="clear" w:color="auto" w:fill="FAA61A"/>
        <w:rPr>
          <w:rFonts w:ascii="Leelawadee UI Semilight" w:hAnsi="Leelawadee UI Semilight" w:cs="Leelawadee UI Semilight"/>
          <w:i/>
          <w:sz w:val="18"/>
          <w:szCs w:val="18"/>
        </w:rPr>
      </w:pPr>
      <w:r w:rsidRPr="00F02634">
        <w:rPr>
          <w:rFonts w:ascii="Leelawadee UI Semilight" w:hAnsi="Leelawadee UI Semilight" w:cs="Leelawadee UI Semilight"/>
          <w:i/>
          <w:sz w:val="18"/>
          <w:szCs w:val="18"/>
        </w:rPr>
        <w:t>Les informations des champs en orange sont indispensables au bon fonctionnement de notre organisation</w:t>
      </w:r>
    </w:p>
    <w:p w:rsidR="00142A50" w:rsidRDefault="00142A50" w:rsidP="00AC0AF7">
      <w:pPr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 xml:space="preserve">Je souhaite participer à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42A50" w:rsidTr="0080176D">
        <w:tc>
          <w:tcPr>
            <w:tcW w:w="1696" w:type="dxa"/>
            <w:shd w:val="clear" w:color="auto" w:fill="FAA61A"/>
          </w:tcPr>
          <w:p w:rsidR="00142A50" w:rsidRDefault="00142A50" w:rsidP="00AC0AF7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Oui /Non</w:t>
            </w:r>
          </w:p>
        </w:tc>
        <w:tc>
          <w:tcPr>
            <w:tcW w:w="7366" w:type="dxa"/>
          </w:tcPr>
          <w:p w:rsidR="00142A50" w:rsidRDefault="00142A50" w:rsidP="00AC0AF7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Visite du site de fabrication</w:t>
            </w:r>
          </w:p>
        </w:tc>
      </w:tr>
      <w:tr w:rsidR="00142A50" w:rsidTr="0080176D">
        <w:tc>
          <w:tcPr>
            <w:tcW w:w="1696" w:type="dxa"/>
            <w:shd w:val="clear" w:color="auto" w:fill="FAA61A"/>
          </w:tcPr>
          <w:p w:rsidR="00142A50" w:rsidRDefault="00142A50" w:rsidP="00142A50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Oui /Non</w:t>
            </w:r>
          </w:p>
        </w:tc>
        <w:tc>
          <w:tcPr>
            <w:tcW w:w="7366" w:type="dxa"/>
          </w:tcPr>
          <w:p w:rsidR="00142A50" w:rsidRDefault="00142A50" w:rsidP="00142A50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Visite du chantier</w:t>
            </w:r>
          </w:p>
        </w:tc>
      </w:tr>
      <w:tr w:rsidR="00142A50" w:rsidTr="0080176D">
        <w:tc>
          <w:tcPr>
            <w:tcW w:w="1696" w:type="dxa"/>
            <w:shd w:val="clear" w:color="auto" w:fill="FAA61A"/>
          </w:tcPr>
          <w:p w:rsidR="00142A50" w:rsidRDefault="00142A50" w:rsidP="00142A50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Oui /Non</w:t>
            </w:r>
          </w:p>
        </w:tc>
        <w:tc>
          <w:tcPr>
            <w:tcW w:w="7366" w:type="dxa"/>
          </w:tcPr>
          <w:p w:rsidR="00142A50" w:rsidRDefault="00142A50" w:rsidP="00142A50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Rencontre RECI</w:t>
            </w:r>
          </w:p>
        </w:tc>
      </w:tr>
      <w:tr w:rsidR="00142A50" w:rsidTr="0080176D">
        <w:tc>
          <w:tcPr>
            <w:tcW w:w="1696" w:type="dxa"/>
            <w:shd w:val="clear" w:color="auto" w:fill="FAA61A"/>
          </w:tcPr>
          <w:p w:rsidR="00142A50" w:rsidRDefault="00142A50" w:rsidP="00142A50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Oui /Non</w:t>
            </w:r>
          </w:p>
        </w:tc>
        <w:tc>
          <w:tcPr>
            <w:tcW w:w="7366" w:type="dxa"/>
          </w:tcPr>
          <w:p w:rsidR="00142A50" w:rsidRDefault="00142A50" w:rsidP="00142A50">
            <w:pPr>
              <w:rPr>
                <w:rFonts w:ascii="Leelawadee UI Semilight" w:hAnsi="Leelawadee UI Semilight" w:cs="Leelawadee UI Semilight"/>
              </w:rPr>
            </w:pPr>
            <w:r>
              <w:rPr>
                <w:rFonts w:ascii="Leelawadee UI Semilight" w:hAnsi="Leelawadee UI Semilight" w:cs="Leelawadee UI Semilight"/>
              </w:rPr>
              <w:t>Fin de la rencontre autour d’un verre</w:t>
            </w:r>
          </w:p>
        </w:tc>
      </w:tr>
    </w:tbl>
    <w:p w:rsidR="0080176D" w:rsidRPr="00F02634" w:rsidRDefault="00742502" w:rsidP="0080176D">
      <w:pPr>
        <w:shd w:val="clear" w:color="auto" w:fill="FAA61A"/>
        <w:rPr>
          <w:rFonts w:ascii="Leelawadee UI Semilight" w:hAnsi="Leelawadee UI Semilight" w:cs="Leelawadee UI Semilight"/>
          <w:i/>
          <w:sz w:val="18"/>
          <w:szCs w:val="18"/>
        </w:rPr>
      </w:pPr>
      <w:r>
        <w:rPr>
          <w:rFonts w:ascii="Leelawadee UI Semilight" w:hAnsi="Leelawadee UI Semilight" w:cs="Leelawadee UI Semilight"/>
          <w:i/>
          <w:sz w:val="18"/>
          <w:szCs w:val="18"/>
        </w:rPr>
        <w:t>Répondre par Oui ou Non dans la case en orange</w:t>
      </w:r>
    </w:p>
    <w:p w:rsidR="00AC0AF7" w:rsidRDefault="00F02634" w:rsidP="00F02634">
      <w:r>
        <w:t xml:space="preserve">Bulletin d’inscription à retourner à </w:t>
      </w:r>
      <w:hyperlink r:id="rId8" w:history="1">
        <w:r w:rsidRPr="00F02634">
          <w:rPr>
            <w:rStyle w:val="Lienhypertexte"/>
          </w:rPr>
          <w:t>VEGETAL(E)</w:t>
        </w:r>
      </w:hyperlink>
      <w:r>
        <w:t xml:space="preserve"> ou à </w:t>
      </w:r>
      <w:hyperlink r:id="rId9" w:history="1">
        <w:r w:rsidRPr="004943FD">
          <w:rPr>
            <w:rStyle w:val="Lienhypertexte"/>
          </w:rPr>
          <w:t>contact@biobuild-concept.com</w:t>
        </w:r>
      </w:hyperlink>
      <w:r>
        <w:t xml:space="preserve"> </w:t>
      </w:r>
    </w:p>
    <w:p w:rsidR="00F02634" w:rsidRPr="00742502" w:rsidRDefault="00F02634" w:rsidP="00742502">
      <w:pPr>
        <w:pBdr>
          <w:top w:val="single" w:sz="18" w:space="1" w:color="FFC000" w:shadow="1"/>
          <w:left w:val="single" w:sz="18" w:space="4" w:color="FFC000" w:shadow="1"/>
          <w:bottom w:val="single" w:sz="18" w:space="1" w:color="FFC000" w:shadow="1"/>
          <w:right w:val="single" w:sz="18" w:space="4" w:color="FFC000" w:shadow="1"/>
        </w:pBdr>
        <w:rPr>
          <w:sz w:val="24"/>
          <w:szCs w:val="24"/>
        </w:rPr>
      </w:pPr>
      <w:r w:rsidRPr="00742502">
        <w:rPr>
          <w:sz w:val="24"/>
          <w:szCs w:val="24"/>
        </w:rPr>
        <w:t>Le nombre de place</w:t>
      </w:r>
      <w:r w:rsidR="00742502" w:rsidRPr="00742502">
        <w:rPr>
          <w:sz w:val="24"/>
          <w:szCs w:val="24"/>
        </w:rPr>
        <w:t>s est limité</w:t>
      </w:r>
      <w:r w:rsidRPr="00742502">
        <w:rPr>
          <w:sz w:val="24"/>
          <w:szCs w:val="24"/>
        </w:rPr>
        <w:t>. La priorité sera donné</w:t>
      </w:r>
      <w:r w:rsidR="00742502" w:rsidRPr="00742502">
        <w:rPr>
          <w:sz w:val="24"/>
          <w:szCs w:val="24"/>
        </w:rPr>
        <w:t>e</w:t>
      </w:r>
      <w:r w:rsidRPr="00742502">
        <w:rPr>
          <w:sz w:val="24"/>
          <w:szCs w:val="24"/>
        </w:rPr>
        <w:t xml:space="preserve"> aux membres de RECI et, ensuite, </w:t>
      </w:r>
      <w:r w:rsidR="00742502">
        <w:rPr>
          <w:sz w:val="24"/>
          <w:szCs w:val="24"/>
        </w:rPr>
        <w:t>suivant l’</w:t>
      </w:r>
      <w:r w:rsidRPr="00742502">
        <w:rPr>
          <w:sz w:val="24"/>
          <w:szCs w:val="24"/>
        </w:rPr>
        <w:t>ordre d’arrivée des inscri</w:t>
      </w:r>
      <w:r w:rsidR="00742502" w:rsidRPr="00742502">
        <w:rPr>
          <w:sz w:val="24"/>
          <w:szCs w:val="24"/>
        </w:rPr>
        <w:t>p</w:t>
      </w:r>
      <w:r w:rsidRPr="00742502">
        <w:rPr>
          <w:sz w:val="24"/>
          <w:szCs w:val="24"/>
        </w:rPr>
        <w:t>tions.</w:t>
      </w:r>
    </w:p>
    <w:p w:rsidR="00F02634" w:rsidRDefault="00F02634" w:rsidP="00F02634"/>
    <w:sectPr w:rsidR="00F02634" w:rsidSect="00742502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2A" w:rsidRDefault="008E012A" w:rsidP="003D5C5E">
      <w:pPr>
        <w:spacing w:after="0" w:line="240" w:lineRule="auto"/>
      </w:pPr>
      <w:r>
        <w:separator/>
      </w:r>
    </w:p>
  </w:endnote>
  <w:endnote w:type="continuationSeparator" w:id="0">
    <w:p w:rsidR="008E012A" w:rsidRDefault="008E012A" w:rsidP="003D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Good Times Rg">
    <w:altName w:val="Sitka Small"/>
    <w:charset w:val="00"/>
    <w:family w:val="swiss"/>
    <w:pitch w:val="variable"/>
    <w:sig w:usb0="00000001" w:usb1="0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5E" w:rsidRPr="003D5C5E" w:rsidRDefault="003D5C5E" w:rsidP="003D5C5E">
    <w:pPr>
      <w:pStyle w:val="Pieddepage"/>
      <w:pBdr>
        <w:top w:val="single" w:sz="4" w:space="1" w:color="auto"/>
      </w:pBdr>
      <w:jc w:val="center"/>
      <w:rPr>
        <w:rFonts w:ascii="Leelawadee UI Semilight" w:hAnsi="Leelawadee UI Semilight" w:cs="Leelawadee UI Semilight"/>
      </w:rPr>
    </w:pPr>
    <w:r w:rsidRPr="003D5C5E">
      <w:rPr>
        <w:rFonts w:ascii="Leelawadee UI Semilight" w:hAnsi="Leelawadee UI Semilight" w:cs="Leelawadee UI Semilight"/>
      </w:rPr>
      <w:t>RECI Rénovation et Ecoconstruction Innovante en Bourgogne Franche-Comté</w:t>
    </w:r>
  </w:p>
  <w:p w:rsidR="003D5C5E" w:rsidRPr="003D5C5E" w:rsidRDefault="003D5C5E" w:rsidP="003D5C5E">
    <w:pPr>
      <w:pStyle w:val="Pieddepage"/>
      <w:jc w:val="center"/>
      <w:rPr>
        <w:rFonts w:ascii="Leelawadee UI Semilight" w:hAnsi="Leelawadee UI Semilight" w:cs="Leelawadee UI Semilight"/>
        <w:sz w:val="20"/>
        <w:szCs w:val="20"/>
      </w:rPr>
    </w:pPr>
    <w:r w:rsidRPr="003D5C5E">
      <w:rPr>
        <w:rFonts w:ascii="Leelawadee UI Semilight" w:hAnsi="Leelawadee UI Semilight" w:cs="Leelawadee UI Semilight"/>
        <w:sz w:val="20"/>
        <w:szCs w:val="20"/>
      </w:rPr>
      <w:t>Campus Arts et Métiers de Cluny     -   Rue de la Porte de Paris    -    72250 CLUNY</w:t>
    </w:r>
  </w:p>
  <w:p w:rsidR="003D5C5E" w:rsidRPr="003D5C5E" w:rsidRDefault="003D5C5E" w:rsidP="003D5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2A" w:rsidRDefault="008E012A" w:rsidP="003D5C5E">
      <w:pPr>
        <w:spacing w:after="0" w:line="240" w:lineRule="auto"/>
      </w:pPr>
      <w:r>
        <w:separator/>
      </w:r>
    </w:p>
  </w:footnote>
  <w:footnote w:type="continuationSeparator" w:id="0">
    <w:p w:rsidR="008E012A" w:rsidRDefault="008E012A" w:rsidP="003D5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6EAF"/>
    <w:multiLevelType w:val="hybridMultilevel"/>
    <w:tmpl w:val="DC123034"/>
    <w:lvl w:ilvl="0" w:tplc="298AE2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EA956"/>
        <w:u w:color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7"/>
    <w:rsid w:val="000407BB"/>
    <w:rsid w:val="00142A50"/>
    <w:rsid w:val="003D5C5E"/>
    <w:rsid w:val="00742502"/>
    <w:rsid w:val="0080176D"/>
    <w:rsid w:val="008E012A"/>
    <w:rsid w:val="00A04D7A"/>
    <w:rsid w:val="00AC0AF7"/>
    <w:rsid w:val="00D52471"/>
    <w:rsid w:val="00E06D8E"/>
    <w:rsid w:val="00EF1D5C"/>
    <w:rsid w:val="00F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767"/>
  <w15:chartTrackingRefBased/>
  <w15:docId w15:val="{D7F0665A-05C5-44BF-8156-45C2E39B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25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0AF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C5E"/>
  </w:style>
  <w:style w:type="paragraph" w:styleId="Pieddepage">
    <w:name w:val="footer"/>
    <w:basedOn w:val="Normal"/>
    <w:link w:val="PieddepageCar"/>
    <w:uiPriority w:val="99"/>
    <w:unhideWhenUsed/>
    <w:rsid w:val="003D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C5E"/>
  </w:style>
  <w:style w:type="character" w:styleId="Lienhypertexte">
    <w:name w:val="Hyperlink"/>
    <w:basedOn w:val="Policepardfaut"/>
    <w:uiPriority w:val="99"/>
    <w:unhideWhenUsed/>
    <w:rsid w:val="00F02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iobuild-concep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iobuild-concep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Boyeux</dc:creator>
  <cp:keywords/>
  <dc:description/>
  <cp:lastModifiedBy>Marie de Korff</cp:lastModifiedBy>
  <cp:revision>5</cp:revision>
  <dcterms:created xsi:type="dcterms:W3CDTF">2016-06-29T13:01:00Z</dcterms:created>
  <dcterms:modified xsi:type="dcterms:W3CDTF">2016-07-13T09:49:00Z</dcterms:modified>
</cp:coreProperties>
</file>